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5A" w:rsidRDefault="00D1015A" w:rsidP="00D1015A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细胞中的无机物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有些作物的种子入库前需要经过风干处理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与风干前相比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风干种子中有机物的消耗减慢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风干种子上微生物不易生长繁殖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风干种子中细胞呼吸</w:t>
      </w:r>
      <w:r w:rsidRPr="00823800">
        <w:rPr>
          <w:rFonts w:ascii="Times New Roman" w:hAnsi="Times New Roman" w:cs="Times New Roman" w:hint="eastAsia"/>
        </w:rPr>
        <w:t>作用的强度高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风干种子中结合水与自由水的比值大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江西宜春月考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如图是一种叶绿素分子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左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和血红蛋白分子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右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的局部结构简图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015A" w:rsidRDefault="00D1015A" w:rsidP="00D1015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03450" cy="1187450"/>
            <wp:effectExtent l="0" t="0" r="6350" b="0"/>
            <wp:docPr id="2" name="图片 2" descr="毛毛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合成叶绿素和血红蛋白分别需要镁和铁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植物体缺镁会影响光合作用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人体缺铁会影响血红蛋白对氧的运输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Mg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Fe</w:t>
      </w:r>
      <w:r w:rsidRPr="00823800">
        <w:rPr>
          <w:rFonts w:ascii="Times New Roman" w:hAnsi="Times New Roman" w:cs="Times New Roman"/>
        </w:rPr>
        <w:t>分别存在于植物和动物细胞中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英国医生塞达尼</w:t>
      </w:r>
      <w:r w:rsidRPr="00823800">
        <w:rPr>
          <w:rFonts w:ascii="Times New Roman" w:hAnsi="Times New Roman" w:cs="Times New Roman"/>
        </w:rPr>
        <w:t>·</w:t>
      </w:r>
      <w:r w:rsidRPr="00823800">
        <w:rPr>
          <w:rFonts w:ascii="Times New Roman" w:hAnsi="Times New Roman" w:cs="Times New Roman"/>
        </w:rPr>
        <w:t>任格在对离体蛙心进行的实验中发现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用不含钙和钾</w:t>
      </w:r>
      <w:r w:rsidRPr="00823800">
        <w:rPr>
          <w:rFonts w:ascii="Times New Roman" w:hAnsi="Times New Roman" w:cs="Times New Roman" w:hint="eastAsia"/>
        </w:rPr>
        <w:t>的生理盐水灌注蛙心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其收缩不能维持；用含有少量钙和钾的生理盐水灌注蛙心时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蛙心可持续跳动数小时。该实验说明钙盐和钾盐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对维持细胞的形态有着重要作用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是细胞中某些复杂化合物的重要组成部分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为蛙心的持续跳动提供能量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对维持生物体的生命活动有重要作用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下列有关水的叙述中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完全正确的是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细胞内的水以结合水和自由水两种形式存在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参与运输营养物质和代谢废物的水为自由水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参与细胞内许多化学反应的水为结合水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作为细胞结构重要组成成分的水为结合水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 w:hint="eastAsia"/>
        </w:rPr>
        <w:t>⑤</w:t>
      </w:r>
      <w:r w:rsidRPr="00823800">
        <w:rPr>
          <w:rFonts w:ascii="Times New Roman" w:hAnsi="Times New Roman" w:cs="Times New Roman" w:hint="eastAsia"/>
        </w:rPr>
        <w:t>自由水与结合水的比例因细胞的种类不同而不同</w:t>
      </w:r>
      <w:r>
        <w:rPr>
          <w:rFonts w:ascii="Times New Roman" w:hAnsi="Times New Roman" w:cs="Times New Roman" w:hint="eastAsia"/>
        </w:rPr>
        <w:t xml:space="preserve">　</w:t>
      </w:r>
      <w:r w:rsidRPr="00823800">
        <w:rPr>
          <w:rFonts w:hAnsi="宋体" w:cs="Times New Roman" w:hint="eastAsia"/>
        </w:rPr>
        <w:t>⑥</w:t>
      </w:r>
      <w:r w:rsidRPr="00823800">
        <w:rPr>
          <w:rFonts w:ascii="Times New Roman" w:hAnsi="Times New Roman" w:cs="Times New Roman" w:hint="eastAsia"/>
        </w:rPr>
        <w:t>自由水与结合水的比例与细胞生命活动状态强弱无关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hAnsi="宋体" w:cs="Times New Roman"/>
        </w:rPr>
        <w:t>①②③④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①②④⑤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②③④⑤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③④⑤⑥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无机盐对维持生物体的生命活动具有重要作用。下列相关叙述错误的是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Mg</w:t>
      </w:r>
      <w:r w:rsidRPr="00823800">
        <w:rPr>
          <w:rFonts w:ascii="Times New Roman" w:hAnsi="Times New Roman" w:cs="Times New Roman"/>
        </w:rPr>
        <w:t>可以参与叶绿素的形成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缺铁会导致哺乳动物血液运输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的能力下降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KH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PO</w:t>
      </w:r>
      <w:r w:rsidRPr="00823800">
        <w:rPr>
          <w:rFonts w:ascii="Times New Roman" w:hAnsi="Times New Roman" w:cs="Times New Roman"/>
          <w:vertAlign w:val="subscript"/>
        </w:rPr>
        <w:t>4</w:t>
      </w:r>
      <w:r w:rsidRPr="00823800">
        <w:rPr>
          <w:rFonts w:ascii="Times New Roman" w:hAnsi="Times New Roman" w:cs="Times New Roman"/>
        </w:rPr>
        <w:t>能为生物体提供能量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植物秸秆燃烧产生的灰烬中含有丰富的无机盐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河南实验中</w:t>
      </w:r>
      <w:r w:rsidRPr="00823800">
        <w:rPr>
          <w:rFonts w:ascii="Times New Roman" w:eastAsia="楷体_GB2312" w:hAnsi="Times New Roman" w:cs="Times New Roman" w:hint="eastAsia"/>
        </w:rPr>
        <w:t>学模拟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下列关于水和无机盐的叙述中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种子晒干的过程中损失的主要是自由水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正在萌发的种子中结合水与自由水的比值下降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叶绿素含镁、血红蛋白含铁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说明无机盐在细胞内主要是以化合物的形式存在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运动员饮料中含钾、钠离子较多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主要是补充因大量出汗带走的钾、钠离子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研究发现生物体内有七十多种酶的活性与</w:t>
      </w:r>
      <w:r w:rsidRPr="00823800">
        <w:rPr>
          <w:rFonts w:ascii="Times New Roman" w:hAnsi="Times New Roman" w:cs="Times New Roman"/>
        </w:rPr>
        <w:t>Zn</w:t>
      </w:r>
      <w:r w:rsidRPr="00823800">
        <w:rPr>
          <w:rFonts w:ascii="Times New Roman" w:hAnsi="Times New Roman" w:cs="Times New Roman"/>
          <w:vertAlign w:val="superscript"/>
        </w:rPr>
        <w:t>2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这主要体现了无机盐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对维持酸碱平衡有重要作用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对维持细胞形态有重要作用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对维持生物体的生命活动有重要作</w:t>
      </w:r>
      <w:r w:rsidRPr="00823800">
        <w:rPr>
          <w:rFonts w:ascii="Times New Roman" w:hAnsi="Times New Roman" w:cs="Times New Roman" w:hint="eastAsia"/>
        </w:rPr>
        <w:t>用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对调节细胞内溶液的浓度有重要作用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表示甲、乙两种无机盐离子浓度与某种作物产量的关系；图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表示不同浓度的</w:t>
      </w:r>
      <w:r w:rsidRPr="00823800">
        <w:rPr>
          <w:rFonts w:ascii="Times New Roman" w:hAnsi="Times New Roman" w:cs="Times New Roman"/>
        </w:rPr>
        <w:t>Ca</w:t>
      </w:r>
      <w:r w:rsidRPr="00823800">
        <w:rPr>
          <w:rFonts w:ascii="Times New Roman" w:hAnsi="Times New Roman" w:cs="Times New Roman"/>
          <w:vertAlign w:val="superscript"/>
        </w:rPr>
        <w:t>2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对某种植物花粉萌发和花粉管生长的影响。下列相关叙述错误的是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015A" w:rsidRDefault="00D1015A" w:rsidP="00D1015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40000" cy="1130300"/>
            <wp:effectExtent l="0" t="0" r="0" b="0"/>
            <wp:docPr id="1" name="图片 1" descr="22新微生物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新微生物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该作物对甲、乙两种无机盐离子的需求量不同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乙的浓度为</w:t>
      </w:r>
      <w:r w:rsidRPr="00823800">
        <w:rPr>
          <w:rFonts w:ascii="Times New Roman" w:hAnsi="Times New Roman" w:cs="Times New Roman"/>
          <w:i/>
        </w:rPr>
        <w:t>d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最利于提高该作物产量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适宜浓度的</w:t>
      </w:r>
      <w:r w:rsidRPr="00823800">
        <w:rPr>
          <w:rFonts w:ascii="Times New Roman" w:hAnsi="Times New Roman" w:cs="Times New Roman"/>
        </w:rPr>
        <w:t>Ca</w:t>
      </w:r>
      <w:r w:rsidRPr="00823800">
        <w:rPr>
          <w:rFonts w:ascii="Times New Roman" w:hAnsi="Times New Roman" w:cs="Times New Roman"/>
          <w:vertAlign w:val="superscript"/>
        </w:rPr>
        <w:t>2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有利于花粉管的生长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在一定浓度范围内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Ca</w:t>
      </w:r>
      <w:r w:rsidRPr="00823800">
        <w:rPr>
          <w:rFonts w:ascii="Times New Roman" w:hAnsi="Times New Roman" w:cs="Times New Roman"/>
          <w:vertAlign w:val="superscript"/>
        </w:rPr>
        <w:t>2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对花粉萌发率无影响</w:t>
      </w:r>
    </w:p>
    <w:p w:rsidR="00D1015A" w:rsidRDefault="00D1015A" w:rsidP="00D1015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E1581" w:rsidRPr="00D1015A" w:rsidRDefault="00EE1581">
      <w:bookmarkStart w:id="0" w:name="_GoBack"/>
      <w:bookmarkEnd w:id="0"/>
    </w:p>
    <w:sectPr w:rsidR="00EE1581" w:rsidRPr="00D1015A" w:rsidSect="00C2416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A48" w:rsidRDefault="009E0A48" w:rsidP="009E0A48">
      <w:r>
        <w:separator/>
      </w:r>
    </w:p>
  </w:endnote>
  <w:endnote w:type="continuationSeparator" w:id="1">
    <w:p w:rsidR="009E0A48" w:rsidRDefault="009E0A48" w:rsidP="009E0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A48" w:rsidRDefault="009E0A48" w:rsidP="009E0A48">
      <w:r>
        <w:separator/>
      </w:r>
    </w:p>
  </w:footnote>
  <w:footnote w:type="continuationSeparator" w:id="1">
    <w:p w:rsidR="009E0A48" w:rsidRDefault="009E0A48" w:rsidP="009E0A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48" w:rsidRPr="009E0A48" w:rsidRDefault="009E0A48" w:rsidP="009E0A4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15A"/>
    <w:rsid w:val="009E0A48"/>
    <w:rsid w:val="00C24164"/>
    <w:rsid w:val="00D1015A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6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015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1015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1015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1015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1015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1015A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9E0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9E0A48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9E0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9E0A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015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1015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1015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1015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1015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101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987</Characters>
  <Application>Microsoft Office Word</Application>
  <DocSecurity>0</DocSecurity>
  <Lines>8</Lines>
  <Paragraphs>2</Paragraphs>
  <ScaleCrop>false</ScaleCrop>
  <Company>微软中国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2021-07-01T02:30:00Z</dcterms:created>
  <dcterms:modified xsi:type="dcterms:W3CDTF">2021-09-03T11:01:00Z</dcterms:modified>
</cp:coreProperties>
</file>